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福建省家庭服务</w:t>
      </w:r>
      <w:r>
        <w:rPr>
          <w:rFonts w:hint="eastAsia" w:ascii="宋体" w:hAnsi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业工会联合会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</w:rPr>
        <w:t>职工子女暑期托管班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w w:val="100"/>
          <w:kern w:val="0"/>
          <w:sz w:val="44"/>
          <w:szCs w:val="44"/>
          <w:lang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napToGrid w:val="0"/>
          <w:color w:val="000000"/>
          <w:spacing w:val="0"/>
          <w:w w:val="1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会员单位名称</w:t>
      </w: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（单位盖章）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59"/>
        <w:gridCol w:w="1555"/>
        <w:gridCol w:w="1882"/>
        <w:gridCol w:w="2686"/>
        <w:gridCol w:w="2073"/>
        <w:gridCol w:w="9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职工信息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与子女关系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jk2NjIxMjExMjgyZDY0ZTUzNmQwNDY2NmJhMmQifQ=="/>
  </w:docVars>
  <w:rsids>
    <w:rsidRoot w:val="07BF702E"/>
    <w:rsid w:val="07B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2022-06-24T01:21:00Z</dcterms:created>
  <dc:creator>提子</dc:creator>
  <cp:lastModifiedBy>提子</cp:lastModifiedBy>
  <dcterms:modified xsi:type="dcterms:W3CDTF">2022-06-24T01:21:49Z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8016CBF0C56E487492AE77E95FFC1501</vt:lpwstr>
  </property>
</Properties>
</file>